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Austin Humphrey</w:t>
      </w:r>
    </w:p>
    <w:p>
      <w:r>
        <w:rPr>
          <w:sz w:val="22"/>
        </w:rPr>
        <w:t>Sports Analytics · Product · Strategic Partnerships</w:t>
      </w:r>
    </w:p>
    <w:p>
      <w:r>
        <w:rPr>
          <w:sz w:val="18"/>
        </w:rPr>
        <w:t>Boerne, TX · (210) 273-5538 · humphrey.austin20@gmail.com</w:t>
      </w:r>
    </w:p>
    <w:p>
      <w:r>
        <w:rPr>
          <w:sz w:val="18"/>
        </w:rPr>
        <w:t>blazesportsintel.com · linkedin.com/in/ahump20 · github.com/ahump20</w:t>
      </w:r>
    </w:p>
    <w:p>
      <w:pPr>
        <w:spacing w:before="160" w:after="40"/>
      </w:pPr>
      <w:r>
        <w:rPr>
          <w:b/>
          <w:color w:val="BF5700"/>
          <w:sz w:val="24"/>
        </w:rPr>
        <w:t>THESIS</w:t>
      </w:r>
    </w:p>
    <w:p>
      <w:r>
        <w:t>Solo-built and operate a production sports analytics platform spanning 5 leagues (MLB, NFL, NBA, NCAA football, college baseball) on a Cloudflare-native stack. One operator carries the full stack — product, data pipelines, ad-tech-grade audience surfaces, and agent-ready APIs — kept concurrent across all five leagues without contractor headcount. AI-native operator since 2023; day-one Claude adopter. Three years of data-informed advertising at Spectrum Reach across linear TV, OTT/CTV, and digital; top-decile producer at Northwestern Mutual (Power of 10) with the firm's March Madness sales win.</w:t>
      </w:r>
    </w:p>
    <w:p>
      <w:pPr>
        <w:spacing w:before="160" w:after="40"/>
      </w:pPr>
      <w:r>
        <w:rPr>
          <w:b/>
          <w:color w:val="BF5700"/>
          <w:sz w:val="24"/>
        </w:rPr>
        <w:t>EXPERIENCE</w:t>
      </w:r>
    </w:p>
    <w:p>
      <w:r>
        <w:rPr>
          <w:b/>
          <w:sz w:val="22"/>
        </w:rPr>
        <w:t>Founder &amp; Builder · sole operator · Blaze Sports Intel</w:t>
      </w:r>
    </w:p>
    <w:p>
      <w:r>
        <w:rPr>
          <w:i/>
        </w:rPr>
        <w:t>Boerne, TX · 2023 — Present</w:t>
      </w:r>
    </w:p>
    <w:p>
      <w:pPr>
        <w:pStyle w:val="ListBullet"/>
      </w:pPr>
      <w:r>
        <w:t>Operate a production sports analytics platform across MLB, NFL, NBA, NCAA football, and college baseball as the sole founder and operator — five leagues kept concurrent on a Cloudflare-native stack with zero contractor headcount.</w:t>
      </w:r>
    </w:p>
    <w:p>
      <w:pPr>
        <w:pStyle w:val="ListBullet"/>
      </w:pPr>
      <w:r>
        <w:t>Hold real-time scoring, standings, and box-score surfaces across all five leagues by routing MLB StatsAPI, ESPN, and NCAA feeds through edge-cached read paths — keeping per-request budgets inside Workers free-tier ceilings rather than spinning up paid infrastructure.</w:t>
      </w:r>
    </w:p>
    <w:p>
      <w:pPr>
        <w:pStyle w:val="ListBullet"/>
      </w:pPr>
      <w:r>
        <w:t>Ship predictive surfaces (win probability, Monte Carlo) and a college-baseball sabermetrics MCP exposing wOBA / wRC+ / FIP over JSON-RPC — making the platform addressable by Claude, Codex, Cursor, and other LLM agents without a separate integration project.</w:t>
      </w:r>
    </w:p>
    <w:p>
      <w:pPr>
        <w:pStyle w:val="ListBullet"/>
      </w:pPr>
      <w:r>
        <w:t>Package the platform as Pro and Enterprise tiers (API access, custom exports) for fans, scouts, and media — using Firebase Auth and subscriber storage as the conversion funnel, designed to be partnership-ready rather than self-only.</w:t>
      </w:r>
    </w:p>
    <w:p>
      <w:r>
        <w:rPr>
          <w:b/>
          <w:sz w:val="22"/>
        </w:rPr>
        <w:t>Account Executive · linear / OTT · Spectrum Reach</w:t>
      </w:r>
    </w:p>
    <w:p>
      <w:r>
        <w:rPr>
          <w:i/>
        </w:rPr>
        <w:t>Austin, TX · 2022-11 — Present</w:t>
      </w:r>
    </w:p>
    <w:p>
      <w:pPr>
        <w:pStyle w:val="ListBullet"/>
      </w:pPr>
      <w:r>
        <w:t>Develop data-informed advertising strategies across linear TV, OTT/CTV, streaming, and digital — translating campaign performance into renewal, retention, and strategic upsell motions.</w:t>
      </w:r>
    </w:p>
    <w:p>
      <w:pPr>
        <w:pStyle w:val="ListBullet"/>
      </w:pPr>
      <w:r>
        <w:t>Coordinate cross-functional teams (sales planning, traffic, creative services, analytics) for multi-channel campaign scoping, launch, and post-campaign reporting.</w:t>
      </w:r>
    </w:p>
    <w:p>
      <w:pPr>
        <w:pStyle w:val="ListBullet"/>
      </w:pPr>
      <w:r>
        <w:t>Build audience-first proposals using network reach, addressable inventory, and category-level performance benchmarks — pulling local advertisers into multi-platform buys.</w:t>
      </w:r>
    </w:p>
    <w:p>
      <w:r>
        <w:rPr>
          <w:b/>
          <w:sz w:val="22"/>
        </w:rPr>
        <w:t>Financial Representative · Power of 10 · Northwestern Mutual</w:t>
      </w:r>
    </w:p>
    <w:p>
      <w:r>
        <w:rPr>
          <w:i/>
        </w:rPr>
        <w:t>Austin, TX · 2020-12 — 2022-08</w:t>
      </w:r>
    </w:p>
    <w:p>
      <w:pPr>
        <w:pStyle w:val="ListBullet"/>
      </w:pPr>
      <w:r>
        <w:t>Earned Power of 10 recognition (top 10% of national producers) and won the firm's March Madness sales competition; converted internship into full-time role.</w:t>
      </w:r>
    </w:p>
    <w:p>
      <w:pPr>
        <w:pStyle w:val="ListBullet"/>
      </w:pPr>
      <w:r>
        <w:t>Tripled personal referral pipeline through structured discovery, needs-analysis, and referral-driven prospecting protocol.</w:t>
      </w:r>
    </w:p>
    <w:p>
      <w:pPr>
        <w:pStyle w:val="ListBullet"/>
      </w:pPr>
      <w:r>
        <w:t>Delivered financial planning, modeling, and product structuring for individual clients and small business owners.</w:t>
      </w:r>
    </w:p>
    <w:p>
      <w:pPr>
        <w:spacing w:before="160" w:after="40"/>
      </w:pPr>
      <w:r>
        <w:rPr>
          <w:b/>
          <w:color w:val="BF5700"/>
          <w:sz w:val="24"/>
        </w:rPr>
        <w:t>EDUCATION</w:t>
      </w:r>
    </w:p>
    <w:p>
      <w:pPr>
        <w:pStyle w:val="ListBullet"/>
      </w:pPr>
      <w:r>
        <w:t>McCombs / University of Texas at Austin — Postgraduate · AI / ML for Business, PGP-AIML-BA-Apr26-A — in progress · 2026</w:t>
      </w:r>
    </w:p>
    <w:p>
      <w:pPr>
        <w:pStyle w:val="ListBullet"/>
      </w:pPr>
      <w:r>
        <w:t>Full Sail University — M.S. Entertainment Business — Sports Management, Sports Management — 3.77 GPA · 2026</w:t>
      </w:r>
    </w:p>
    <w:p>
      <w:pPr>
        <w:pStyle w:val="ListBullet"/>
      </w:pPr>
      <w:r>
        <w:t>University of Texas at Austin — B.A., International Relations &amp; Global Studies — minors: Economics, Government, European Studies</w:t>
      </w:r>
    </w:p>
    <w:p>
      <w:pPr>
        <w:spacing w:before="160" w:after="40"/>
      </w:pPr>
      <w:r>
        <w:rPr>
          <w:b/>
          <w:color w:val="BF5700"/>
          <w:sz w:val="24"/>
        </w:rPr>
        <w:t>SKILLS</w:t>
      </w:r>
    </w:p>
    <w:p>
      <w:pPr>
        <w:pStyle w:val="ListBullet"/>
      </w:pPr>
      <w:r>
        <w:rPr>
          <w:b/>
        </w:rPr>
        <w:t xml:space="preserve">AI Stack: </w:t>
      </w:r>
      <w:r>
        <w:t>Claude Code, ChatGPT, OpenAI Codex, Cursor, Gemini, Grok / xAI, DeepSeek</w:t>
      </w:r>
    </w:p>
    <w:p>
      <w:pPr>
        <w:pStyle w:val="ListBullet"/>
      </w:pPr>
      <w:r>
        <w:rPr>
          <w:b/>
        </w:rPr>
        <w:t xml:space="preserve">Cloud / Edge: </w:t>
      </w:r>
      <w:r>
        <w:t>Cloudflare Workers, D1, KV, R2, Hono, Auth &amp; App Check, GitHub</w:t>
      </w:r>
    </w:p>
    <w:p>
      <w:pPr>
        <w:pStyle w:val="ListBullet"/>
      </w:pPr>
      <w:r>
        <w:rPr>
          <w:b/>
        </w:rPr>
        <w:t xml:space="preserve">Languages: </w:t>
      </w:r>
      <w:r>
        <w:t>TypeScript, Swift, Python, SQL, Node.js, R, HTML / CSS</w:t>
      </w:r>
    </w:p>
    <w:p>
      <w:pPr>
        <w:pStyle w:val="ListBullet"/>
      </w:pPr>
      <w:r>
        <w:rPr>
          <w:b/>
        </w:rPr>
        <w:t xml:space="preserve">Platforms: </w:t>
      </w:r>
      <w:r>
        <w:t>iOS, macOS, Web, Xcode, Apple Developer, Next.js, React, Vite</w:t>
      </w:r>
    </w:p>
    <w:p>
      <w:pPr>
        <w:pStyle w:val="ListBullet"/>
      </w:pPr>
      <w:r>
        <w:rPr>
          <w:b/>
        </w:rPr>
        <w:t xml:space="preserve">Domain: </w:t>
      </w:r>
      <w:r>
        <w:t>Sports analytics, Sabermetrics, Win probability, Monte Carlo, JSON-RPC / MCP, Ad-tech (linear / OTT / CTV / digital)</w:t>
      </w:r>
    </w:p>
    <w:p>
      <w:pPr>
        <w:spacing w:before="160" w:after="40"/>
      </w:pPr>
      <w:r>
        <w:rPr>
          <w:b/>
          <w:color w:val="BF5700"/>
          <w:sz w:val="24"/>
        </w:rPr>
        <w:t>SELECTED BUILDS</w:t>
      </w:r>
    </w:p>
    <w:p>
      <w:pPr>
        <w:pStyle w:val="ListBullet"/>
      </w:pPr>
      <w:r>
        <w:rPr>
          <w:b/>
        </w:rPr>
        <w:t xml:space="preserve">Blaze Sports Intel — </w:t>
      </w:r>
      <w:r>
        <w:t>https://blazesportsintel.com</w:t>
        <w:br/>
        <w:t>Production analytics homepage · 5 leagues · real-time ticker, scoreboards, predictive surfaces.</w:t>
      </w:r>
    </w:p>
    <w:p>
      <w:pPr>
        <w:pStyle w:val="ListBullet"/>
      </w:pPr>
      <w:r>
        <w:rPr>
          <w:b/>
        </w:rPr>
        <w:t xml:space="preserve">College Baseball Sabermetrics MCP — </w:t>
      </w:r>
      <w:r>
        <w:t>https://sabermetrics.blazesportsintel.com</w:t>
        <w:br/>
        <w:t>JSON-RPC server exposing wOBA, wRC+, FIP leaderboards to LLM agents.</w:t>
      </w:r>
    </w:p>
    <w:p>
      <w:pPr>
        <w:pStyle w:val="ListBullet"/>
      </w:pPr>
      <w:r>
        <w:rPr>
          <w:b/>
        </w:rPr>
        <w:t xml:space="preserve">BSI Arcade · Sandlot Sluggers · Blaze Hotdog — </w:t>
      </w:r>
      <w:r>
        <w:t>https://blazecraft.app</w:t>
        <w:br/>
        <w:t>Browser-native sports games — companion fan properties to BSI.</w:t>
      </w:r>
    </w:p>
    <w:p>
      <w:pPr>
        <w:pStyle w:val="ListBullet"/>
      </w:pPr>
      <w:r>
        <w:rPr>
          <w:b/>
        </w:rPr>
        <w:t xml:space="preserve">Austin Humphrey · Portfolio — </w:t>
      </w:r>
      <w:r>
        <w:t>https://austinhumphrey.com</w:t>
        <w:br/>
        <w:t>Editorial portfolio site — Cloudflare Pages, React 18 + TS + Tailwind.</w:t>
      </w:r>
    </w:p>
    <w:p>
      <w:pPr>
        <w:spacing w:before="160" w:after="40"/>
      </w:pPr>
      <w:r>
        <w:rPr>
          <w:b/>
          <w:color w:val="BF5700"/>
          <w:sz w:val="24"/>
        </w:rPr>
        <w:t>HONORS</w:t>
      </w:r>
    </w:p>
    <w:p>
      <w:pPr>
        <w:pStyle w:val="ListBullet"/>
      </w:pPr>
      <w:r>
        <w:t>Power of 10 — top 10% of national producers, Northwestern Mutual.</w:t>
      </w:r>
    </w:p>
    <w:p>
      <w:pPr>
        <w:pStyle w:val="ListBullet"/>
      </w:pPr>
      <w:r>
        <w:t>Firm March Madness sales competition winner, Northwestern Mutual.</w:t>
      </w:r>
    </w:p>
    <w:p>
      <w:pPr>
        <w:pStyle w:val="ListBullet"/>
      </w:pPr>
      <w:r>
        <w:t>Multi-sport varsity — baseball pitcher, football RB / long snapper, AAU track. Coached by Danny Graves (2× MLB All-Star) and Rocky Thompson (UT Austin).</w:t>
      </w:r>
    </w:p>
    <w:p>
      <w:pPr>
        <w:pStyle w:val="ListBullet"/>
      </w:pPr>
      <w:r>
        <w:t>Rush Captain &amp; Alumni Chair, Alpha Tau Omega — managed ~$100K chapter budget.</w:t>
      </w:r>
    </w:p>
    <w:p>
      <w:pPr>
        <w:spacing w:before="160" w:after="40"/>
      </w:pPr>
      <w:r>
        <w:rPr>
          <w:b/>
          <w:color w:val="BF5700"/>
          <w:sz w:val="24"/>
        </w:rPr>
        <w:t>ROOTS</w:t>
      </w:r>
    </w:p>
    <w:p>
      <w:r>
        <w:t>Memphis-born, Texas-rooted — 127-year family tradition continued by placing soil from West Columbia, birthplace of the Republic of Texas, beneath the hospital bed at birth on August 17, 1995.</w:t>
      </w:r>
    </w:p>
    <w:sectPr w:rsidR="00FC693F" w:rsidRPr="0006063C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